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5.xml" ContentType="application/vnd.openxmlformats-officedocument.customXmlProperties+xml"/>
  <Override PartName="/customXml/itemProps3.xml" ContentType="application/vnd.openxmlformats-officedocument.customXml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9781" w:firstLine="0"/>
        <w:spacing w:line="240" w:lineRule="auto"/>
        <w:rPr>
          <w:sz w:val="22"/>
          <w:highlight w:val="none"/>
        </w:rPr>
      </w:pPr>
      <w:r>
        <w:rPr>
          <w:sz w:val="22"/>
          <w:highlight w:val="none"/>
        </w:rPr>
        <w:t xml:space="preserve">Приложение № </w:t>
      </w:r>
      <w:r>
        <w:rPr>
          <w:sz w:val="22"/>
          <w:highlight w:val="none"/>
        </w:rPr>
        <w:t xml:space="preserve">1</w:t>
      </w:r>
      <w:r>
        <w:rPr>
          <w:sz w:val="22"/>
          <w:highlight w:val="none"/>
        </w:rPr>
        <w:t xml:space="preserve">0</w:t>
      </w:r>
      <w:r>
        <w:rPr>
          <w:sz w:val="22"/>
          <w:highlight w:val="none"/>
        </w:rPr>
      </w:r>
    </w:p>
    <w:p>
      <w:pPr>
        <w:ind w:left="9781" w:firstLine="0"/>
        <w:spacing w:line="240" w:lineRule="auto"/>
        <w:rPr>
          <w:sz w:val="22"/>
          <w:highlight w:val="none"/>
        </w:rPr>
      </w:pPr>
      <w:r>
        <w:rPr>
          <w:sz w:val="22"/>
          <w:highlight w:val="none"/>
        </w:rPr>
        <w:t xml:space="preserve">к договору подряда</w:t>
      </w:r>
      <w:r>
        <w:rPr>
          <w:sz w:val="22"/>
          <w:highlight w:val="none"/>
        </w:rPr>
      </w:r>
      <w:r>
        <w:rPr>
          <w:sz w:val="22"/>
          <w:highlight w:val="none"/>
        </w:rPr>
      </w:r>
    </w:p>
    <w:p>
      <w:pPr>
        <w:ind w:left="9781" w:firstLine="0"/>
        <w:spacing w:line="240" w:lineRule="auto"/>
        <w:rPr>
          <w:sz w:val="22"/>
          <w:highlight w:val="none"/>
        </w:rPr>
      </w:pPr>
      <w:r>
        <w:rPr>
          <w:sz w:val="22"/>
          <w:szCs w:val="22"/>
          <w:highlight w:val="none"/>
        </w:rPr>
        <w:t xml:space="preserve">от «____» __________ 20__ № ____</w:t>
      </w:r>
      <w:r>
        <w:rPr>
          <w:sz w:val="22"/>
          <w:highlight w:val="none"/>
        </w:rPr>
      </w:r>
      <w:r>
        <w:rPr>
          <w:sz w:val="22"/>
          <w:highlight w:val="none"/>
        </w:rPr>
      </w:r>
    </w:p>
    <w:p>
      <w:pPr>
        <w:ind w:left="9781" w:firstLine="0"/>
        <w:jc w:val="center"/>
        <w:spacing w:line="240" w:lineRule="auto"/>
        <w:rPr>
          <w:b/>
          <w:bCs/>
          <w:color w:val="000000"/>
          <w:sz w:val="24"/>
          <w:szCs w:val="24"/>
          <w:highlight w:val="none"/>
        </w:rPr>
      </w:pPr>
      <w:r>
        <w:rPr>
          <w:b/>
          <w:bCs/>
          <w:color w:val="000000"/>
          <w:sz w:val="24"/>
          <w:szCs w:val="24"/>
          <w:highlight w:val="none"/>
        </w:rPr>
      </w:r>
      <w:r>
        <w:rPr>
          <w:b/>
          <w:bCs/>
          <w:color w:val="000000"/>
          <w:sz w:val="24"/>
          <w:szCs w:val="24"/>
          <w:highlight w:val="none"/>
        </w:rPr>
      </w:r>
      <w:r>
        <w:rPr>
          <w:b/>
          <w:bCs/>
          <w:color w:val="000000"/>
          <w:sz w:val="24"/>
          <w:szCs w:val="24"/>
          <w:highlight w:val="none"/>
        </w:rPr>
      </w:r>
    </w:p>
    <w:p>
      <w:pPr>
        <w:ind w:firstLine="0"/>
        <w:jc w:val="center"/>
        <w:spacing w:line="240" w:lineRule="auto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Форма справки о заключенных договорах Подрядчика с Субподрядчиками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jc w:val="right"/>
        <w:spacing w:line="240" w:lineRule="auto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tbl>
      <w:tblPr>
        <w:tblW w:w="501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"/>
        <w:gridCol w:w="867"/>
        <w:gridCol w:w="1280"/>
        <w:gridCol w:w="1529"/>
        <w:gridCol w:w="2598"/>
        <w:gridCol w:w="3208"/>
        <w:gridCol w:w="3057"/>
        <w:gridCol w:w="1070"/>
        <w:gridCol w:w="1834"/>
      </w:tblGrid>
      <w:tr>
        <w:tblPrEx/>
        <w:trPr>
          <w:jc w:val="center"/>
          <w:trHeight w:val="1327"/>
        </w:trPr>
        <w:tc>
          <w:tcPr>
            <w:shd w:val="clear" w:color="auto" w:fill="auto"/>
            <w:tcW w:w="27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0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Предмет договора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18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Дата договора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Номер договора с субподрядчиком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241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ОКПД2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(Если договором предусмотрена поставка товара, предусмотренного Перечнем в соответствии с  Постановлением Правительства РФ от 03.12.2020 №2013, данный товар заполняется отдельной строкой)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2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Страна происхождения товара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(Заполняется только к ОКПД к договорам на поставку товаров (в том числе товаров, поставленных при выполнении закупаемых работ, оказании закупаемых услуг)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283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Страна регистрации производителя товара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(Заполняется только к ОКПД к договорам на поставку товаров (в том числе товаров, поставленных при выполнении закупаемых работ, оказании закупаемых услуг)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Валюта (ОКВ)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Единица измерения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ОКЕИ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jc w:val="center"/>
        </w:trPr>
        <w:tc>
          <w:tcPr>
            <w:shd w:val="clear" w:color="auto" w:fill="auto"/>
            <w:tcW w:w="27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1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80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shd w:val="clear" w:color="auto" w:fill="auto"/>
            <w:tcW w:w="118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2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3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4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29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5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283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6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7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8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</w:tr>
      <w:tr>
        <w:tblPrEx/>
        <w:trPr>
          <w:jc w:val="center"/>
        </w:trPr>
        <w:tc>
          <w:tcPr>
            <w:shd w:val="clear" w:color="auto" w:fill="auto"/>
            <w:tcW w:w="27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6"/>
                <w:szCs w:val="16"/>
                <w:lang w:val="en-US"/>
              </w:rPr>
            </w:pPr>
            <w:r>
              <w:rPr>
                <w:i/>
                <w:sz w:val="16"/>
                <w:szCs w:val="16"/>
                <w:lang w:val="en-US"/>
              </w:rPr>
              <w:t xml:space="preserve">1</w:t>
            </w:r>
            <w:r>
              <w:rPr>
                <w:i/>
                <w:sz w:val="16"/>
                <w:szCs w:val="16"/>
                <w:lang w:val="en-US"/>
              </w:rPr>
            </w:r>
            <w:r>
              <w:rPr>
                <w:i/>
                <w:sz w:val="16"/>
                <w:szCs w:val="16"/>
                <w:lang w:val="en-US"/>
              </w:rPr>
            </w:r>
          </w:p>
        </w:tc>
        <w:tc>
          <w:tcPr>
            <w:tcW w:w="80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shd w:val="clear" w:color="auto" w:fill="auto"/>
            <w:tcW w:w="118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29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283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</w:tr>
    </w:tbl>
    <w:p>
      <w:pPr>
        <w:ind w:firstLine="0"/>
        <w:spacing w:line="240" w:lineRule="auto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tbl>
      <w:tblPr>
        <w:tblW w:w="5013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71"/>
        <w:gridCol w:w="1834"/>
        <w:gridCol w:w="1222"/>
        <w:gridCol w:w="1222"/>
        <w:gridCol w:w="1375"/>
        <w:gridCol w:w="2292"/>
        <w:gridCol w:w="1988"/>
        <w:gridCol w:w="1374"/>
        <w:gridCol w:w="3057"/>
      </w:tblGrid>
      <w:tr>
        <w:tblPrEx/>
        <w:trPr>
          <w:trHeight w:val="1289"/>
        </w:trPr>
        <w:tc>
          <w:tcPr>
            <w:tcW w:w="1271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Кол-во товара, работ, услуг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Цена за единицу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(руб. без НДС)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Цена по договору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(руб. без НДС)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Дата начала выполнения работ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Дата окончания выполнения работ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Принадлежность к МСП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(среднее предприятие, малое предприятие, микропредприятие)</w:t>
            </w:r>
            <w:r>
              <w:rPr>
                <w:rStyle w:val="979"/>
                <w:sz w:val="16"/>
                <w:szCs w:val="16"/>
              </w:rPr>
              <w:footnoteReference w:customMarkFollows="1" w:id="3"/>
            </w:r>
            <w:r>
              <w:rPr>
                <w:rStyle w:val="979"/>
                <w:rFonts w:ascii="Symbol" w:hAnsi="Symbol" w:eastAsia="Symbol" w:cs="Symbol"/>
                <w:sz w:val="16"/>
                <w:szCs w:val="16"/>
              </w:rPr>
              <w:t xml:space="preserve">*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84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Полное наименование/ФИО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Сокращенное наименование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283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Физическое/Юридическое лицо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/>
        <w:tc>
          <w:tcPr>
            <w:tcW w:w="1271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9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10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</w:rPr>
              <w:t xml:space="preserve">1</w:t>
            </w:r>
            <w:r>
              <w:rPr>
                <w:b/>
                <w:sz w:val="16"/>
                <w:szCs w:val="16"/>
                <w:lang w:val="en-US"/>
              </w:rPr>
              <w:t xml:space="preserve">1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12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13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14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shd w:val="clear" w:color="auto" w:fill="auto"/>
            <w:tcW w:w="184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15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tabs>
                <w:tab w:val="left" w:pos="1531" w:leader="none"/>
              </w:tabs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16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283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tabs>
                <w:tab w:val="left" w:pos="1531" w:leader="none"/>
              </w:tabs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17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</w:tr>
      <w:tr>
        <w:tblPrEx/>
        <w:trPr/>
        <w:tc>
          <w:tcPr>
            <w:tcW w:w="1271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shd w:val="clear" w:color="auto" w:fill="auto"/>
            <w:tcW w:w="184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283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</w:tr>
    </w:tbl>
    <w:p>
      <w:pPr>
        <w:ind w:firstLine="0"/>
        <w:jc w:val="left"/>
        <w:spacing w:line="240" w:lineRule="auto"/>
        <w:widowControl w:val="off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tbl>
      <w:tblPr>
        <w:tblW w:w="5013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39"/>
        <w:gridCol w:w="1923"/>
        <w:gridCol w:w="1281"/>
        <w:gridCol w:w="1281"/>
        <w:gridCol w:w="1442"/>
        <w:gridCol w:w="1281"/>
        <w:gridCol w:w="2084"/>
        <w:gridCol w:w="1121"/>
        <w:gridCol w:w="1282"/>
        <w:gridCol w:w="959"/>
        <w:gridCol w:w="801"/>
        <w:gridCol w:w="841"/>
      </w:tblGrid>
      <w:tr>
        <w:tblPrEx/>
        <w:trPr>
          <w:trHeight w:val="1266"/>
        </w:trPr>
        <w:tc>
          <w:tcPr>
            <w:tcW w:w="1335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Дата постановки на учет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78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Почтовый индекс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18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Адрес местонахождения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18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Адрес пребывания на территории РФ (для нерезидентов РФ)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33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Электронный адрес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18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Контактный телефон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9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ОКСМ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04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ОКТМО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18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ОКОПФ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90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ОКПО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743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КПП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780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ИНН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200"/>
        </w:trPr>
        <w:tc>
          <w:tcPr>
            <w:tcW w:w="1335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18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178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19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1188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20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1188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21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133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22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shd w:val="clear" w:color="auto" w:fill="auto"/>
            <w:tcW w:w="118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23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shd w:val="clear" w:color="auto" w:fill="auto"/>
            <w:tcW w:w="1933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24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104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tabs>
                <w:tab w:val="left" w:pos="1531" w:leader="none"/>
              </w:tabs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25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118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tabs>
                <w:tab w:val="left" w:pos="1531" w:leader="none"/>
              </w:tabs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26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890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tabs>
                <w:tab w:val="left" w:pos="1531" w:leader="none"/>
              </w:tabs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27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743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tabs>
                <w:tab w:val="left" w:pos="1531" w:leader="none"/>
              </w:tabs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28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780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tabs>
                <w:tab w:val="left" w:pos="1531" w:leader="none"/>
              </w:tabs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29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</w:tr>
      <w:tr>
        <w:tblPrEx/>
        <w:trPr>
          <w:trHeight w:val="200"/>
        </w:trPr>
        <w:tc>
          <w:tcPr>
            <w:tcW w:w="1335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178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1188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1188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1338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shd w:val="clear" w:color="auto" w:fill="auto"/>
            <w:tcW w:w="118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shd w:val="clear" w:color="auto" w:fill="auto"/>
            <w:tcW w:w="19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1040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118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890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743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780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</w:tr>
    </w:tbl>
    <w:p>
      <w:pPr>
        <w:ind w:firstLine="0"/>
        <w:jc w:val="left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line="240" w:lineRule="auto"/>
        <w:widowControl w:val="off"/>
        <w:rPr>
          <w:sz w:val="16"/>
          <w:szCs w:val="16"/>
        </w:rPr>
      </w:pPr>
      <w:r>
        <w:rPr>
          <w:sz w:val="16"/>
          <w:szCs w:val="16"/>
        </w:rPr>
        <w:t xml:space="preserve">Генеральный директор ________________________________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ind w:firstLine="0"/>
        <w:jc w:val="left"/>
        <w:spacing w:line="240" w:lineRule="auto"/>
        <w:widowControl w:val="off"/>
        <w:rPr>
          <w:sz w:val="16"/>
          <w:szCs w:val="16"/>
        </w:rPr>
      </w:pPr>
      <w:r>
        <w:rPr>
          <w:sz w:val="16"/>
          <w:szCs w:val="16"/>
        </w:rPr>
        <w:t xml:space="preserve">Дата составления справки _________     </w:t>
      </w:r>
      <w:r>
        <w:rPr>
          <w:sz w:val="16"/>
          <w:szCs w:val="16"/>
        </w:rPr>
      </w:r>
      <w:r>
        <w:rPr>
          <w:sz w:val="16"/>
          <w:szCs w:val="16"/>
        </w:rPr>
      </w:r>
    </w:p>
    <w:tbl>
      <w:tblPr>
        <w:tblW w:w="14963" w:type="dxa"/>
        <w:jc w:val="center"/>
        <w:tblLook w:val="0000" w:firstRow="0" w:lastRow="0" w:firstColumn="0" w:lastColumn="0" w:noHBand="0" w:noVBand="0"/>
      </w:tblPr>
      <w:tblGrid>
        <w:gridCol w:w="6896"/>
        <w:gridCol w:w="8067"/>
      </w:tblGrid>
      <w:tr>
        <w:tblPrEx/>
        <w:trPr>
          <w:jc w:val="center"/>
          <w:trHeight w:val="270"/>
        </w:trPr>
        <w:tc>
          <w:tcPr>
            <w:tcW w:w="689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Заказчик:</w:t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  <w:tc>
          <w:tcPr>
            <w:tcW w:w="8067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Подрядчик:</w:t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</w:tr>
      <w:tr>
        <w:tblPrEx/>
        <w:trPr>
          <w:jc w:val="center"/>
          <w:trHeight w:val="270"/>
        </w:trPr>
        <w:tc>
          <w:tcPr>
            <w:tcW w:w="689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______________ /_______________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067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_______________ / _______________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</w:tbl>
    <w:p>
      <w:pPr>
        <w:ind w:firstLine="0"/>
      </w:pPr>
      <w:r/>
      <w:r/>
    </w:p>
    <w:sectPr>
      <w:headerReference w:type="default" r:id="rId9"/>
      <w:footerReference w:type="default" r:id="rId10"/>
      <w:footnotePr/>
      <w:endnotePr/>
      <w:type w:val="nextPage"/>
      <w:pgSz w:w="16838" w:h="11906" w:orient="landscape"/>
      <w:pgMar w:top="1418" w:right="567" w:bottom="567" w:left="567" w:header="567" w:footer="28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Calibri">
    <w:panose1 w:val="020F0502020204030204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Cambria">
    <w:panose1 w:val="020408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4"/>
      <w:jc w:val="right"/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  \* MERGEFORMAT 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 xml:space="preserve">49</w:t>
    </w:r>
    <w:r>
      <w:rPr>
        <w:sz w:val="24"/>
        <w:szCs w:val="24"/>
      </w:rPr>
      <w:fldChar w:fldCharType="end"/>
    </w:r>
    <w:r/>
  </w:p>
  <w:p>
    <w:pPr>
      <w:pStyle w:val="1004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  <w:footnote w:id="3">
    <w:p>
      <w:pPr>
        <w:ind w:firstLine="0"/>
        <w:spacing w:line="240" w:lineRule="auto"/>
        <w:rPr>
          <w:sz w:val="24"/>
          <w:szCs w:val="24"/>
        </w:rPr>
      </w:pPr>
      <w:r>
        <w:rPr>
          <w:rStyle w:val="979"/>
          <w:rFonts w:ascii="Symbol" w:hAnsi="Symbol" w:eastAsia="Symbol" w:cs="Symbol"/>
        </w:rPr>
        <w:t xml:space="preserve">*</w:t>
      </w:r>
      <w:r>
        <w:t xml:space="preserve"> </w:t>
      </w:r>
      <w:r>
        <w:rPr>
          <w:sz w:val="20"/>
          <w:szCs w:val="20"/>
        </w:rPr>
        <w:t xml:space="preserve">В соответствии со ста</w:t>
      </w:r>
      <w:r>
        <w:rPr>
          <w:sz w:val="20"/>
          <w:szCs w:val="20"/>
        </w:rPr>
        <w:t xml:space="preserve">тьей 4 Федерального закона от 24.07.2007 № 209-ФЗ «О развитии малого и среднего предпринимательства в Российской Федерации» Подрядчик определяет и указывает критерий отнесения организации из числа: микропредприятия, малые предприятия и средние предприятия.</w:t>
      </w:r>
      <w:r>
        <w:rPr>
          <w:sz w:val="24"/>
          <w:szCs w:val="24"/>
        </w:rPr>
        <w:t xml:space="preserve">   </w:t>
      </w:r>
      <w:r>
        <w:rPr>
          <w:sz w:val="24"/>
          <w:szCs w:val="24"/>
        </w:rPr>
      </w:r>
      <w:r>
        <w:rPr>
          <w:sz w:val="24"/>
          <w:szCs w:val="24"/>
        </w:rPr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3"/>
      <w:ind w:firstLine="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isLgl w:val="false"/>
      <w:suff w:val="tab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91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976" w:hanging="2160"/>
      </w:pPr>
      <w:rPr>
        <w:rFonts w:hint="default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/>
      <w:suff w:val="tab"/>
      <w:lvlText w:val="%1.%2."/>
      <w:lvlJc w:val="left"/>
      <w:pPr>
        <w:ind w:left="1140" w:hanging="420"/>
      </w:pPr>
    </w:lvl>
    <w:lvl w:ilvl="2">
      <w:start w:val="1"/>
      <w:numFmt w:val="decimal"/>
      <w:isLgl/>
      <w:suff w:val="tab"/>
      <w:lvlText w:val="%1.%2.%3."/>
      <w:lvlJc w:val="left"/>
      <w:pPr>
        <w:ind w:left="1800" w:hanging="720"/>
      </w:pPr>
    </w:lvl>
    <w:lvl w:ilvl="3">
      <w:start w:val="1"/>
      <w:numFmt w:val="decimal"/>
      <w:isLgl/>
      <w:suff w:val="tab"/>
      <w:lvlText w:val="%1.%2.%3.%4."/>
      <w:lvlJc w:val="left"/>
      <w:pPr>
        <w:ind w:left="2160" w:hanging="720"/>
      </w:pPr>
    </w:lvl>
    <w:lvl w:ilvl="4">
      <w:start w:val="1"/>
      <w:numFmt w:val="decimal"/>
      <w:isLgl/>
      <w:suff w:val="tab"/>
      <w:lvlText w:val="%1.%2.%3.%4.%5."/>
      <w:lvlJc w:val="left"/>
      <w:pPr>
        <w:ind w:left="2880" w:hanging="1080"/>
      </w:pPr>
    </w:lvl>
    <w:lvl w:ilvl="5">
      <w:start w:val="1"/>
      <w:numFmt w:val="decimal"/>
      <w:isLgl/>
      <w:suff w:val="tab"/>
      <w:lvlText w:val="%1.%2.%3.%4.%5.%6."/>
      <w:lvlJc w:val="left"/>
      <w:pPr>
        <w:ind w:left="3240" w:hanging="1080"/>
      </w:p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decimal"/>
      <w:pStyle w:val="1019"/>
      <w:isLgl w:val="false"/>
      <w:suff w:val="tab"/>
      <w:lvlText w:val="%1."/>
      <w:lvlJc w:val="left"/>
      <w:pPr>
        <w:ind w:left="3240" w:firstLine="0"/>
        <w:tabs>
          <w:tab w:val="num" w:pos="3240" w:leader="none"/>
        </w:tabs>
      </w:pPr>
      <w:rPr>
        <w:rFonts w:hint="default"/>
      </w:rPr>
    </w:lvl>
    <w:lvl w:ilvl="1">
      <w:start w:val="1"/>
      <w:numFmt w:val="decimal"/>
      <w:pStyle w:val="1020"/>
      <w:isLgl w:val="false"/>
      <w:suff w:val="tab"/>
      <w:lvlText w:val="%1.%2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2">
      <w:start w:val="1"/>
      <w:numFmt w:val="decimal"/>
      <w:pStyle w:val="1021"/>
      <w:isLgl w:val="false"/>
      <w:suff w:val="tab"/>
      <w:lvlText w:val="%1.%2.%3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3">
      <w:start w:val="1"/>
      <w:numFmt w:val="lowerLetter"/>
      <w:pStyle w:val="1022"/>
      <w:isLgl w:val="false"/>
      <w:suff w:val="tab"/>
      <w:lvlText w:val="%4)"/>
      <w:lvlJc w:val="left"/>
      <w:pPr>
        <w:ind w:left="1418" w:hanging="567"/>
        <w:tabs>
          <w:tab w:val="num" w:pos="141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Times New Roman" w:hAnsi="Times New Roman" w:eastAsia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84" w:hanging="360"/>
        <w:tabs>
          <w:tab w:val="num" w:pos="784" w:leader="none"/>
        </w:tabs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504" w:hanging="360"/>
        <w:tabs>
          <w:tab w:val="num" w:pos="1504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24" w:hanging="360"/>
        <w:tabs>
          <w:tab w:val="num" w:pos="2224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44" w:hanging="360"/>
        <w:tabs>
          <w:tab w:val="num" w:pos="2944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64" w:hanging="360"/>
        <w:tabs>
          <w:tab w:val="num" w:pos="3664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84" w:hanging="360"/>
        <w:tabs>
          <w:tab w:val="num" w:pos="4384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04" w:hanging="360"/>
        <w:tabs>
          <w:tab w:val="num" w:pos="5104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24" w:hanging="360"/>
        <w:tabs>
          <w:tab w:val="num" w:pos="5824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44" w:hanging="360"/>
        <w:tabs>
          <w:tab w:val="num" w:pos="6544" w:leader="none"/>
        </w:tabs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Times New Roman" w:hAnsi="Times New Roman" w:eastAsia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 w:cs="Times New Roman"/>
        <w:color w:val="auto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7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9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1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3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5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7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9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10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28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 w:cs="Times New Roman"/>
        <w:color w:val="auto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multiLevelType w:val="hybridMultilevel"/>
    <w:lvl w:ilvl="0">
      <w:start w:val="1"/>
      <w:numFmt w:val="decimal"/>
      <w:pStyle w:val="989"/>
      <w:isLgl w:val="false"/>
      <w:suff w:val="tab"/>
      <w:lvlText w:val="Статья 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decimal"/>
      <w:pStyle w:val="990"/>
      <w:isLgl/>
      <w:suff w:val="tab"/>
      <w:lvlText w:val="%1.%2."/>
      <w:lvlJc w:val="left"/>
      <w:pPr>
        <w:ind w:left="1725" w:hanging="1185"/>
        <w:tabs>
          <w:tab w:val="num" w:pos="1725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991"/>
      <w:isLgl/>
      <w:suff w:val="tab"/>
      <w:lvlText w:val="%1.%2.%3."/>
      <w:lvlJc w:val="left"/>
      <w:pPr>
        <w:ind w:left="2085" w:hanging="1185"/>
        <w:tabs>
          <w:tab w:val="num" w:pos="2085" w:leader="none"/>
        </w:tabs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suff w:val="tab"/>
      <w:lvlText w:val="%1.%2.%3.%4."/>
      <w:lvlJc w:val="left"/>
      <w:pPr>
        <w:ind w:left="2625" w:hanging="1185"/>
        <w:tabs>
          <w:tab w:val="num" w:pos="2625" w:leader="none"/>
        </w:tabs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985" w:hanging="1185"/>
        <w:tabs>
          <w:tab w:val="num" w:pos="2985" w:leader="none"/>
        </w:tabs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345" w:hanging="1185"/>
        <w:tabs>
          <w:tab w:val="num" w:pos="3345" w:leader="none"/>
        </w:tabs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  <w:tabs>
          <w:tab w:val="num" w:pos="5040" w:leader="none"/>
        </w:tabs>
      </w:pPr>
      <w:rPr>
        <w:rFonts w:hint="default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63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0">
    <w:multiLevelType w:val="hybridMultilevel"/>
    <w:lvl w:ilvl="0">
      <w:start w:val="16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91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976" w:hanging="2160"/>
      </w:pPr>
      <w:rPr>
        <w:rFonts w:hint="default"/>
      </w:rPr>
    </w:lvl>
  </w:abstractNum>
  <w:abstractNum w:abstractNumId="31">
    <w:multiLevelType w:val="hybridMultilevel"/>
    <w:lvl w:ilvl="0">
      <w:start w:val="1"/>
      <w:numFmt w:val="bullet"/>
      <w:pStyle w:val="997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isLgl w:val="false"/>
      <w:suff w:val="tab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91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976" w:hanging="2160"/>
      </w:pPr>
      <w:rPr>
        <w:rFonts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0">
    <w:multiLevelType w:val="hybridMultilevel"/>
    <w:lvl w:ilvl="0">
      <w:start w:val="16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91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976" w:hanging="2160"/>
      </w:pPr>
      <w:rPr>
        <w:rFonts w:hint="default"/>
      </w:rPr>
    </w:lvl>
  </w:abstractNum>
  <w:abstractNum w:abstractNumId="41">
    <w:multiLevelType w:val="hybridMultilevel"/>
    <w:lvl w:ilvl="0">
      <w:start w:val="16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91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976" w:hanging="2160"/>
      </w:pPr>
      <w:rPr>
        <w:rFonts w:hint="default"/>
      </w:r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999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num w:numId="1">
    <w:abstractNumId w:val="27"/>
  </w:num>
  <w:num w:numId="2">
    <w:abstractNumId w:val="31"/>
  </w:num>
  <w:num w:numId="3">
    <w:abstractNumId w:val="25"/>
  </w:num>
  <w:num w:numId="4">
    <w:abstractNumId w:val="17"/>
  </w:num>
  <w:num w:numId="5">
    <w:abstractNumId w:val="13"/>
  </w:num>
  <w:num w:numId="6">
    <w:abstractNumId w:val="3"/>
  </w:num>
  <w:num w:numId="7">
    <w:abstractNumId w:val="16"/>
  </w:num>
  <w:num w:numId="8">
    <w:abstractNumId w:val="2"/>
  </w:num>
  <w:num w:numId="9">
    <w:abstractNumId w:val="1"/>
  </w:num>
  <w:num w:numId="10">
    <w:abstractNumId w:val="10"/>
  </w:num>
  <w:num w:numId="11">
    <w:abstractNumId w:val="12"/>
  </w:num>
  <w:num w:numId="12">
    <w:abstractNumId w:val="24"/>
  </w:num>
  <w:num w:numId="13">
    <w:abstractNumId w:val="18"/>
  </w:num>
  <w:num w:numId="14">
    <w:abstractNumId w:val="29"/>
  </w:num>
  <w:num w:numId="15">
    <w:abstractNumId w:val="21"/>
  </w:num>
  <w:num w:numId="16">
    <w:abstractNumId w:val="20"/>
  </w:num>
  <w:num w:numId="17">
    <w:abstractNumId w:val="8"/>
  </w:num>
  <w:num w:numId="18">
    <w:abstractNumId w:val="9"/>
  </w:num>
  <w:num w:numId="19">
    <w:abstractNumId w:val="23"/>
  </w:num>
  <w:num w:numId="20">
    <w:abstractNumId w:val="28"/>
  </w:num>
  <w:num w:numId="21">
    <w:abstractNumId w:val="6"/>
  </w:num>
  <w:num w:numId="22">
    <w:abstractNumId w:val="0"/>
  </w:num>
  <w:num w:numId="23">
    <w:abstractNumId w:val="5"/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  <w:num w:numId="26">
    <w:abstractNumId w:val="15"/>
  </w:num>
  <w:num w:numId="27">
    <w:abstractNumId w:val="7"/>
  </w:num>
  <w:num w:numId="28">
    <w:abstractNumId w:val="30"/>
  </w:num>
  <w:num w:numId="29">
    <w:abstractNumId w:val="22"/>
  </w:num>
  <w:num w:numId="30">
    <w:abstractNumId w:val="26"/>
  </w:num>
  <w:num w:numId="31">
    <w:abstractNumId w:val="19"/>
  </w:num>
  <w:num w:numId="32">
    <w:abstractNumId w:val="14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 w:edit="trackedChanges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01">
    <w:name w:val="Heading 1 Char"/>
    <w:basedOn w:val="969"/>
    <w:link w:val="966"/>
    <w:uiPriority w:val="9"/>
    <w:rPr>
      <w:rFonts w:ascii="Arial" w:hAnsi="Arial" w:eastAsia="Arial" w:cs="Arial"/>
      <w:sz w:val="40"/>
      <w:szCs w:val="40"/>
    </w:rPr>
  </w:style>
  <w:style w:type="character" w:styleId="802">
    <w:name w:val="Heading 2 Char"/>
    <w:basedOn w:val="969"/>
    <w:link w:val="967"/>
    <w:uiPriority w:val="9"/>
    <w:rPr>
      <w:rFonts w:ascii="Arial" w:hAnsi="Arial" w:eastAsia="Arial" w:cs="Arial"/>
      <w:sz w:val="34"/>
    </w:rPr>
  </w:style>
  <w:style w:type="character" w:styleId="803">
    <w:name w:val="Heading 3 Char"/>
    <w:basedOn w:val="969"/>
    <w:link w:val="968"/>
    <w:uiPriority w:val="9"/>
    <w:rPr>
      <w:rFonts w:ascii="Arial" w:hAnsi="Arial" w:eastAsia="Arial" w:cs="Arial"/>
      <w:sz w:val="30"/>
      <w:szCs w:val="30"/>
    </w:rPr>
  </w:style>
  <w:style w:type="paragraph" w:styleId="804">
    <w:name w:val="Heading 4"/>
    <w:basedOn w:val="965"/>
    <w:next w:val="965"/>
    <w:link w:val="80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05">
    <w:name w:val="Heading 4 Char"/>
    <w:basedOn w:val="969"/>
    <w:link w:val="804"/>
    <w:uiPriority w:val="9"/>
    <w:rPr>
      <w:rFonts w:ascii="Arial" w:hAnsi="Arial" w:eastAsia="Arial" w:cs="Arial"/>
      <w:b/>
      <w:bCs/>
      <w:sz w:val="26"/>
      <w:szCs w:val="26"/>
    </w:rPr>
  </w:style>
  <w:style w:type="paragraph" w:styleId="806">
    <w:name w:val="Heading 5"/>
    <w:basedOn w:val="965"/>
    <w:next w:val="965"/>
    <w:link w:val="80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807">
    <w:name w:val="Heading 5 Char"/>
    <w:basedOn w:val="969"/>
    <w:link w:val="806"/>
    <w:uiPriority w:val="9"/>
    <w:rPr>
      <w:rFonts w:ascii="Arial" w:hAnsi="Arial" w:eastAsia="Arial" w:cs="Arial"/>
      <w:b/>
      <w:bCs/>
      <w:sz w:val="24"/>
      <w:szCs w:val="24"/>
    </w:rPr>
  </w:style>
  <w:style w:type="paragraph" w:styleId="808">
    <w:name w:val="Heading 6"/>
    <w:basedOn w:val="965"/>
    <w:next w:val="965"/>
    <w:link w:val="80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09">
    <w:name w:val="Heading 6 Char"/>
    <w:basedOn w:val="969"/>
    <w:link w:val="808"/>
    <w:uiPriority w:val="9"/>
    <w:rPr>
      <w:rFonts w:ascii="Arial" w:hAnsi="Arial" w:eastAsia="Arial" w:cs="Arial"/>
      <w:b/>
      <w:bCs/>
      <w:sz w:val="22"/>
      <w:szCs w:val="22"/>
    </w:rPr>
  </w:style>
  <w:style w:type="paragraph" w:styleId="810">
    <w:name w:val="Heading 7"/>
    <w:basedOn w:val="965"/>
    <w:next w:val="965"/>
    <w:link w:val="81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11">
    <w:name w:val="Heading 7 Char"/>
    <w:basedOn w:val="969"/>
    <w:link w:val="81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12">
    <w:name w:val="Heading 8"/>
    <w:basedOn w:val="965"/>
    <w:next w:val="965"/>
    <w:link w:val="81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13">
    <w:name w:val="Heading 8 Char"/>
    <w:basedOn w:val="969"/>
    <w:link w:val="812"/>
    <w:uiPriority w:val="9"/>
    <w:rPr>
      <w:rFonts w:ascii="Arial" w:hAnsi="Arial" w:eastAsia="Arial" w:cs="Arial"/>
      <w:i/>
      <w:iCs/>
      <w:sz w:val="22"/>
      <w:szCs w:val="22"/>
    </w:rPr>
  </w:style>
  <w:style w:type="paragraph" w:styleId="814">
    <w:name w:val="Heading 9"/>
    <w:basedOn w:val="965"/>
    <w:next w:val="965"/>
    <w:link w:val="81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15">
    <w:name w:val="Heading 9 Char"/>
    <w:basedOn w:val="969"/>
    <w:link w:val="814"/>
    <w:uiPriority w:val="9"/>
    <w:rPr>
      <w:rFonts w:ascii="Arial" w:hAnsi="Arial" w:eastAsia="Arial" w:cs="Arial"/>
      <w:i/>
      <w:iCs/>
      <w:sz w:val="21"/>
      <w:szCs w:val="21"/>
    </w:rPr>
  </w:style>
  <w:style w:type="paragraph" w:styleId="816">
    <w:name w:val="No Spacing"/>
    <w:uiPriority w:val="1"/>
    <w:qFormat/>
    <w:pPr>
      <w:spacing w:before="0" w:after="0" w:line="240" w:lineRule="auto"/>
    </w:pPr>
  </w:style>
  <w:style w:type="character" w:styleId="817">
    <w:name w:val="Title Char"/>
    <w:basedOn w:val="969"/>
    <w:link w:val="1008"/>
    <w:uiPriority w:val="10"/>
    <w:rPr>
      <w:sz w:val="48"/>
      <w:szCs w:val="48"/>
    </w:rPr>
  </w:style>
  <w:style w:type="paragraph" w:styleId="818">
    <w:name w:val="Subtitle"/>
    <w:basedOn w:val="965"/>
    <w:next w:val="965"/>
    <w:link w:val="819"/>
    <w:uiPriority w:val="11"/>
    <w:qFormat/>
    <w:pPr>
      <w:spacing w:before="200" w:after="200"/>
    </w:pPr>
    <w:rPr>
      <w:sz w:val="24"/>
      <w:szCs w:val="24"/>
    </w:rPr>
  </w:style>
  <w:style w:type="character" w:styleId="819">
    <w:name w:val="Subtitle Char"/>
    <w:basedOn w:val="969"/>
    <w:link w:val="818"/>
    <w:uiPriority w:val="11"/>
    <w:rPr>
      <w:sz w:val="24"/>
      <w:szCs w:val="24"/>
    </w:rPr>
  </w:style>
  <w:style w:type="paragraph" w:styleId="820">
    <w:name w:val="Quote"/>
    <w:basedOn w:val="965"/>
    <w:next w:val="965"/>
    <w:link w:val="821"/>
    <w:uiPriority w:val="29"/>
    <w:qFormat/>
    <w:pPr>
      <w:ind w:left="720" w:right="720"/>
    </w:pPr>
    <w:rPr>
      <w:i/>
    </w:rPr>
  </w:style>
  <w:style w:type="character" w:styleId="821">
    <w:name w:val="Quote Char"/>
    <w:link w:val="820"/>
    <w:uiPriority w:val="29"/>
    <w:rPr>
      <w:i/>
    </w:rPr>
  </w:style>
  <w:style w:type="paragraph" w:styleId="822">
    <w:name w:val="Intense Quote"/>
    <w:basedOn w:val="965"/>
    <w:next w:val="965"/>
    <w:link w:val="82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23">
    <w:name w:val="Intense Quote Char"/>
    <w:link w:val="822"/>
    <w:uiPriority w:val="30"/>
    <w:rPr>
      <w:i/>
    </w:rPr>
  </w:style>
  <w:style w:type="character" w:styleId="824">
    <w:name w:val="Header Char"/>
    <w:basedOn w:val="969"/>
    <w:link w:val="973"/>
    <w:uiPriority w:val="99"/>
  </w:style>
  <w:style w:type="character" w:styleId="825">
    <w:name w:val="Footer Char"/>
    <w:basedOn w:val="969"/>
    <w:link w:val="1004"/>
    <w:uiPriority w:val="99"/>
  </w:style>
  <w:style w:type="character" w:styleId="826">
    <w:name w:val="Caption Char"/>
    <w:basedOn w:val="1016"/>
    <w:link w:val="1004"/>
    <w:uiPriority w:val="99"/>
  </w:style>
  <w:style w:type="table" w:styleId="827">
    <w:name w:val="Table Grid Light"/>
    <w:basedOn w:val="97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28">
    <w:name w:val="Plain Table 1"/>
    <w:basedOn w:val="97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29">
    <w:name w:val="Plain Table 2"/>
    <w:basedOn w:val="97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0">
    <w:name w:val="Plain Table 3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31">
    <w:name w:val="Plain Table 4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>
    <w:name w:val="Plain Table 5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33">
    <w:name w:val="Grid Table 1 Light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Grid Table 1 Light - Accent 1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Grid Table 1 Light - Accent 2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Grid Table 1 Light - Accent 3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Grid Table 1 Light - Accent 4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Grid Table 1 Light - Accent 5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Grid Table 1 Light - Accent 6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Grid Table 2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Grid Table 2 - Accent 1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>
    <w:name w:val="Grid Table 2 - Accent 2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Grid Table 2 - Accent 3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Grid Table 2 - Accent 4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>
    <w:name w:val="Grid Table 2 - Accent 5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Grid Table 2 - Accent 6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>
    <w:name w:val="Grid Table 3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>
    <w:name w:val="Grid Table 3 - Accent 1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>
    <w:name w:val="Grid Table 3 - Accent 2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>
    <w:name w:val="Grid Table 3 - Accent 3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>
    <w:name w:val="Grid Table 3 - Accent 4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>
    <w:name w:val="Grid Table 3 - Accent 5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>
    <w:name w:val="Grid Table 3 - Accent 6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>
    <w:name w:val="Grid Table 4"/>
    <w:basedOn w:val="97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55">
    <w:name w:val="Grid Table 4 - Accent 1"/>
    <w:basedOn w:val="97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56">
    <w:name w:val="Grid Table 4 - Accent 2"/>
    <w:basedOn w:val="97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57">
    <w:name w:val="Grid Table 4 - Accent 3"/>
    <w:basedOn w:val="97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58">
    <w:name w:val="Grid Table 4 - Accent 4"/>
    <w:basedOn w:val="97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59">
    <w:name w:val="Grid Table 4 - Accent 5"/>
    <w:basedOn w:val="97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60">
    <w:name w:val="Grid Table 4 - Accent 6"/>
    <w:basedOn w:val="97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61">
    <w:name w:val="Grid Table 5 Dark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62">
    <w:name w:val="Grid Table 5 Dark- Accent 1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3">
    <w:name w:val="Grid Table 5 Dark - Accent 2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4">
    <w:name w:val="Grid Table 5 Dark - Accent 3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65">
    <w:name w:val="Grid Table 5 Dark- Accent 4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66">
    <w:name w:val="Grid Table 5 Dark - Accent 5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67">
    <w:name w:val="Grid Table 5 Dark - Accent 6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68">
    <w:name w:val="Grid Table 6 Colorful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69">
    <w:name w:val="Grid Table 6 Colorful - Accent 1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70">
    <w:name w:val="Grid Table 6 Colorful - Accent 2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71">
    <w:name w:val="Grid Table 6 Colorful - Accent 3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72">
    <w:name w:val="Grid Table 6 Colorful - Accent 4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73">
    <w:name w:val="Grid Table 6 Colorful - Accent 5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74">
    <w:name w:val="Grid Table 6 Colorful - Accent 6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75">
    <w:name w:val="Grid Table 7 Colorful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>
    <w:name w:val="Grid Table 7 Colorful - Accent 1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>
    <w:name w:val="Grid Table 7 Colorful - Accent 2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>
    <w:name w:val="Grid Table 7 Colorful - Accent 3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>
    <w:name w:val="Grid Table 7 Colorful - Accent 4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>
    <w:name w:val="Grid Table 7 Colorful - Accent 5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>
    <w:name w:val="Grid Table 7 Colorful - Accent 6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>
    <w:name w:val="List Table 1 Light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>
    <w:name w:val="List Table 1 Light - Accent 1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>
    <w:name w:val="List Table 1 Light - Accent 2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>
    <w:name w:val="List Table 1 Light - Accent 3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>
    <w:name w:val="List Table 1 Light - Accent 4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>
    <w:name w:val="List Table 1 Light - Accent 5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>
    <w:name w:val="List Table 1 Light - Accent 6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>
    <w:name w:val="List Table 2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90">
    <w:name w:val="List Table 2 - Accent 1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91">
    <w:name w:val="List Table 2 - Accent 2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92">
    <w:name w:val="List Table 2 - Accent 3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93">
    <w:name w:val="List Table 2 - Accent 4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94">
    <w:name w:val="List Table 2 - Accent 5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95">
    <w:name w:val="List Table 2 - Accent 6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96">
    <w:name w:val="List Table 3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7">
    <w:name w:val="List Table 3 - Accent 1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8">
    <w:name w:val="List Table 3 - Accent 2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9">
    <w:name w:val="List Table 3 - Accent 3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0">
    <w:name w:val="List Table 3 - Accent 4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1">
    <w:name w:val="List Table 3 - Accent 5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2">
    <w:name w:val="List Table 3 - Accent 6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3">
    <w:name w:val="List Table 4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4">
    <w:name w:val="List Table 4 - Accent 1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5">
    <w:name w:val="List Table 4 - Accent 2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6">
    <w:name w:val="List Table 4 - Accent 3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7">
    <w:name w:val="List Table 4 - Accent 4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8">
    <w:name w:val="List Table 4 - Accent 5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9">
    <w:name w:val="List Table 4 - Accent 6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0">
    <w:name w:val="List Table 5 Dark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1">
    <w:name w:val="List Table 5 Dark - Accent 1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2">
    <w:name w:val="List Table 5 Dark - Accent 2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3">
    <w:name w:val="List Table 5 Dark - Accent 3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4">
    <w:name w:val="List Table 5 Dark - Accent 4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5">
    <w:name w:val="List Table 5 Dark - Accent 5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6">
    <w:name w:val="List Table 5 Dark - Accent 6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7">
    <w:name w:val="List Table 6 Colorful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18">
    <w:name w:val="List Table 6 Colorful - Accent 1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19">
    <w:name w:val="List Table 6 Colorful - Accent 2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20">
    <w:name w:val="List Table 6 Colorful - Accent 3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21">
    <w:name w:val="List Table 6 Colorful - Accent 4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22">
    <w:name w:val="List Table 6 Colorful - Accent 5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23">
    <w:name w:val="List Table 6 Colorful - Accent 6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24">
    <w:name w:val="List Table 7 Colorful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25">
    <w:name w:val="List Table 7 Colorful - Accent 1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26">
    <w:name w:val="List Table 7 Colorful - Accent 2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27">
    <w:name w:val="List Table 7 Colorful - Accent 3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28">
    <w:name w:val="List Table 7 Colorful - Accent 4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29">
    <w:name w:val="List Table 7 Colorful - Accent 5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30">
    <w:name w:val="List Table 7 Colorful - Accent 6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31">
    <w:name w:val="Lined - Accent"/>
    <w:basedOn w:val="9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32">
    <w:name w:val="Lined - Accent 1"/>
    <w:basedOn w:val="9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33">
    <w:name w:val="Lined - Accent 2"/>
    <w:basedOn w:val="9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34">
    <w:name w:val="Lined - Accent 3"/>
    <w:basedOn w:val="9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35">
    <w:name w:val="Lined - Accent 4"/>
    <w:basedOn w:val="9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36">
    <w:name w:val="Lined - Accent 5"/>
    <w:basedOn w:val="9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37">
    <w:name w:val="Lined - Accent 6"/>
    <w:basedOn w:val="9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38">
    <w:name w:val="Bordered &amp; Lined - Accent"/>
    <w:basedOn w:val="9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39">
    <w:name w:val="Bordered &amp; Lined - Accent 1"/>
    <w:basedOn w:val="9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40">
    <w:name w:val="Bordered &amp; Lined - Accent 2"/>
    <w:basedOn w:val="9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41">
    <w:name w:val="Bordered &amp; Lined - Accent 3"/>
    <w:basedOn w:val="9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42">
    <w:name w:val="Bordered &amp; Lined - Accent 4"/>
    <w:basedOn w:val="9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43">
    <w:name w:val="Bordered &amp; Lined - Accent 5"/>
    <w:basedOn w:val="9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44">
    <w:name w:val="Bordered &amp; Lined - Accent 6"/>
    <w:basedOn w:val="9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45">
    <w:name w:val="Bordered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46">
    <w:name w:val="Bordered - Accent 1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47">
    <w:name w:val="Bordered - Accent 2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48">
    <w:name w:val="Bordered - Accent 3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49">
    <w:name w:val="Bordered - Accent 4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50">
    <w:name w:val="Bordered - Accent 5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51">
    <w:name w:val="Bordered - Accent 6"/>
    <w:basedOn w:val="9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52">
    <w:name w:val="Footnote Text Char"/>
    <w:link w:val="978"/>
    <w:uiPriority w:val="99"/>
    <w:rPr>
      <w:sz w:val="18"/>
    </w:rPr>
  </w:style>
  <w:style w:type="character" w:styleId="953">
    <w:name w:val="Endnote Text Char"/>
    <w:link w:val="1025"/>
    <w:uiPriority w:val="99"/>
    <w:rPr>
      <w:sz w:val="20"/>
    </w:rPr>
  </w:style>
  <w:style w:type="paragraph" w:styleId="954">
    <w:name w:val="toc 1"/>
    <w:basedOn w:val="965"/>
    <w:next w:val="965"/>
    <w:uiPriority w:val="39"/>
    <w:unhideWhenUsed/>
    <w:pPr>
      <w:ind w:left="0" w:right="0" w:firstLine="0"/>
      <w:spacing w:after="57"/>
    </w:pPr>
  </w:style>
  <w:style w:type="paragraph" w:styleId="955">
    <w:name w:val="toc 2"/>
    <w:basedOn w:val="965"/>
    <w:next w:val="965"/>
    <w:uiPriority w:val="39"/>
    <w:unhideWhenUsed/>
    <w:pPr>
      <w:ind w:left="283" w:right="0" w:firstLine="0"/>
      <w:spacing w:after="57"/>
    </w:pPr>
  </w:style>
  <w:style w:type="paragraph" w:styleId="956">
    <w:name w:val="toc 3"/>
    <w:basedOn w:val="965"/>
    <w:next w:val="965"/>
    <w:uiPriority w:val="39"/>
    <w:unhideWhenUsed/>
    <w:pPr>
      <w:ind w:left="567" w:right="0" w:firstLine="0"/>
      <w:spacing w:after="57"/>
    </w:pPr>
  </w:style>
  <w:style w:type="paragraph" w:styleId="957">
    <w:name w:val="toc 4"/>
    <w:basedOn w:val="965"/>
    <w:next w:val="965"/>
    <w:uiPriority w:val="39"/>
    <w:unhideWhenUsed/>
    <w:pPr>
      <w:ind w:left="850" w:right="0" w:firstLine="0"/>
      <w:spacing w:after="57"/>
    </w:pPr>
  </w:style>
  <w:style w:type="paragraph" w:styleId="958">
    <w:name w:val="toc 5"/>
    <w:basedOn w:val="965"/>
    <w:next w:val="965"/>
    <w:uiPriority w:val="39"/>
    <w:unhideWhenUsed/>
    <w:pPr>
      <w:ind w:left="1134" w:right="0" w:firstLine="0"/>
      <w:spacing w:after="57"/>
    </w:pPr>
  </w:style>
  <w:style w:type="paragraph" w:styleId="959">
    <w:name w:val="toc 6"/>
    <w:basedOn w:val="965"/>
    <w:next w:val="965"/>
    <w:uiPriority w:val="39"/>
    <w:unhideWhenUsed/>
    <w:pPr>
      <w:ind w:left="1417" w:right="0" w:firstLine="0"/>
      <w:spacing w:after="57"/>
    </w:pPr>
  </w:style>
  <w:style w:type="paragraph" w:styleId="960">
    <w:name w:val="toc 7"/>
    <w:basedOn w:val="965"/>
    <w:next w:val="965"/>
    <w:uiPriority w:val="39"/>
    <w:unhideWhenUsed/>
    <w:pPr>
      <w:ind w:left="1701" w:right="0" w:firstLine="0"/>
      <w:spacing w:after="57"/>
    </w:pPr>
  </w:style>
  <w:style w:type="paragraph" w:styleId="961">
    <w:name w:val="toc 8"/>
    <w:basedOn w:val="965"/>
    <w:next w:val="965"/>
    <w:uiPriority w:val="39"/>
    <w:unhideWhenUsed/>
    <w:pPr>
      <w:ind w:left="1984" w:right="0" w:firstLine="0"/>
      <w:spacing w:after="57"/>
    </w:pPr>
  </w:style>
  <w:style w:type="paragraph" w:styleId="962">
    <w:name w:val="toc 9"/>
    <w:basedOn w:val="965"/>
    <w:next w:val="965"/>
    <w:uiPriority w:val="39"/>
    <w:unhideWhenUsed/>
    <w:pPr>
      <w:ind w:left="2268" w:right="0" w:firstLine="0"/>
      <w:spacing w:after="57"/>
    </w:pPr>
  </w:style>
  <w:style w:type="paragraph" w:styleId="963">
    <w:name w:val="TOC Heading"/>
    <w:uiPriority w:val="39"/>
    <w:unhideWhenUsed/>
  </w:style>
  <w:style w:type="paragraph" w:styleId="964">
    <w:name w:val="table of figures"/>
    <w:basedOn w:val="965"/>
    <w:next w:val="965"/>
    <w:uiPriority w:val="99"/>
    <w:unhideWhenUsed/>
    <w:pPr>
      <w:spacing w:after="0" w:afterAutospacing="0"/>
    </w:pPr>
  </w:style>
  <w:style w:type="paragraph" w:styleId="965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966">
    <w:name w:val="Heading 1"/>
    <w:basedOn w:val="965"/>
    <w:next w:val="965"/>
    <w:link w:val="1010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967">
    <w:name w:val="Heading 2"/>
    <w:basedOn w:val="965"/>
    <w:next w:val="965"/>
    <w:link w:val="1011"/>
    <w:qFormat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968">
    <w:name w:val="Heading 3"/>
    <w:basedOn w:val="965"/>
    <w:next w:val="965"/>
    <w:link w:val="987"/>
    <w:uiPriority w:val="9"/>
    <w:qFormat/>
    <w:pPr>
      <w:ind w:firstLine="0"/>
      <w:jc w:val="left"/>
      <w:keepNext/>
      <w:spacing w:before="120" w:after="120" w:line="240" w:lineRule="auto"/>
      <w:outlineLvl w:val="2"/>
    </w:pPr>
    <w:rPr>
      <w:b/>
      <w:szCs w:val="20"/>
    </w:rPr>
  </w:style>
  <w:style w:type="character" w:styleId="969" w:default="1">
    <w:name w:val="Default Paragraph Font"/>
    <w:uiPriority w:val="1"/>
    <w:semiHidden/>
    <w:unhideWhenUsed/>
  </w:style>
  <w:style w:type="table" w:styleId="97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71" w:default="1">
    <w:name w:val="No List"/>
    <w:uiPriority w:val="99"/>
    <w:semiHidden/>
    <w:unhideWhenUsed/>
  </w:style>
  <w:style w:type="paragraph" w:styleId="972">
    <w:name w:val="Body Text 3"/>
    <w:basedOn w:val="965"/>
    <w:link w:val="1007"/>
    <w:pPr>
      <w:ind w:firstLine="0"/>
      <w:spacing w:line="240" w:lineRule="auto"/>
    </w:pPr>
    <w:rPr>
      <w:color w:val="0000ff"/>
      <w:sz w:val="24"/>
      <w:szCs w:val="24"/>
      <w:lang w:eastAsia="en-US"/>
    </w:rPr>
  </w:style>
  <w:style w:type="paragraph" w:styleId="973">
    <w:name w:val="Header"/>
    <w:basedOn w:val="965"/>
    <w:pPr>
      <w:tabs>
        <w:tab w:val="center" w:pos="4677" w:leader="none"/>
        <w:tab w:val="right" w:pos="9355" w:leader="none"/>
      </w:tabs>
    </w:pPr>
  </w:style>
  <w:style w:type="paragraph" w:styleId="974">
    <w:name w:val="Body Text"/>
    <w:basedOn w:val="965"/>
    <w:pPr>
      <w:spacing w:after="120"/>
    </w:pPr>
  </w:style>
  <w:style w:type="paragraph" w:styleId="975" w:customStyle="1">
    <w:name w:val="Style1"/>
    <w:basedOn w:val="965"/>
    <w:pPr>
      <w:ind w:firstLine="0"/>
      <w:jc w:val="left"/>
      <w:spacing w:before="240" w:line="240" w:lineRule="auto"/>
    </w:pPr>
    <w:rPr>
      <w:b/>
      <w:sz w:val="22"/>
      <w:szCs w:val="20"/>
    </w:rPr>
  </w:style>
  <w:style w:type="paragraph" w:styleId="976">
    <w:name w:val="Body Text 2"/>
    <w:basedOn w:val="965"/>
    <w:pPr>
      <w:ind w:firstLine="0"/>
      <w:jc w:val="left"/>
      <w:spacing w:after="120" w:line="480" w:lineRule="auto"/>
      <w:widowControl w:val="off"/>
    </w:pPr>
    <w:rPr>
      <w:sz w:val="20"/>
      <w:szCs w:val="20"/>
    </w:rPr>
  </w:style>
  <w:style w:type="paragraph" w:styleId="977" w:customStyle="1">
    <w:name w:val="Знак"/>
    <w:basedOn w:val="965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78">
    <w:name w:val="footnote text"/>
    <w:basedOn w:val="965"/>
    <w:link w:val="1023"/>
    <w:uiPriority w:val="99"/>
    <w:pPr>
      <w:ind w:firstLine="0"/>
      <w:jc w:val="left"/>
      <w:spacing w:line="240" w:lineRule="auto"/>
    </w:pPr>
    <w:rPr>
      <w:sz w:val="20"/>
      <w:szCs w:val="20"/>
    </w:rPr>
  </w:style>
  <w:style w:type="character" w:styleId="979">
    <w:name w:val="footnote reference"/>
    <w:rPr>
      <w:vertAlign w:val="superscript"/>
    </w:rPr>
  </w:style>
  <w:style w:type="table" w:styleId="980">
    <w:name w:val="Table Grid"/>
    <w:basedOn w:val="970"/>
    <w:pPr>
      <w:ind w:firstLine="567"/>
      <w:jc w:val="both"/>
      <w:spacing w:line="36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81" w:customStyle="1">
    <w:name w:val="Знак Знак Знак Знак Знак Знак Знак"/>
    <w:basedOn w:val="965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82" w:customStyle="1">
    <w:name w:val="Знак2"/>
    <w:basedOn w:val="965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83" w:customStyle="1">
    <w:name w:val="Знак Знак Знак Знак Знак Знак Знак Знак Знак"/>
    <w:basedOn w:val="965"/>
    <w:pPr>
      <w:ind w:firstLine="0"/>
      <w:spacing w:after="160" w:line="240" w:lineRule="exact"/>
    </w:pPr>
    <w:rPr>
      <w:rFonts w:ascii="Verdana" w:hAnsi="Verdana"/>
      <w:sz w:val="22"/>
      <w:szCs w:val="20"/>
      <w:lang w:val="en-US" w:eastAsia="en-US"/>
    </w:rPr>
  </w:style>
  <w:style w:type="paragraph" w:styleId="984" w:customStyle="1">
    <w:name w:val="Пункт договора"/>
    <w:basedOn w:val="965"/>
    <w:pPr>
      <w:ind w:firstLine="0"/>
      <w:spacing w:line="240" w:lineRule="auto"/>
      <w:widowControl w:val="off"/>
    </w:pPr>
    <w:rPr>
      <w:rFonts w:ascii="Arial" w:hAnsi="Arial"/>
      <w:sz w:val="20"/>
      <w:szCs w:val="20"/>
    </w:rPr>
  </w:style>
  <w:style w:type="paragraph" w:styleId="985" w:customStyle="1">
    <w:name w:val="Подпункт договора"/>
    <w:basedOn w:val="965"/>
    <w:pPr>
      <w:ind w:firstLine="0"/>
      <w:spacing w:line="240" w:lineRule="auto"/>
      <w:tabs>
        <w:tab w:val="num" w:pos="360" w:leader="none"/>
      </w:tabs>
    </w:pPr>
    <w:rPr>
      <w:rFonts w:ascii="Arial" w:hAnsi="Arial"/>
      <w:sz w:val="20"/>
      <w:szCs w:val="20"/>
    </w:rPr>
  </w:style>
  <w:style w:type="paragraph" w:styleId="986">
    <w:name w:val="Body Text Indent 3"/>
    <w:basedOn w:val="965"/>
    <w:pPr>
      <w:ind w:left="283"/>
      <w:spacing w:after="120"/>
    </w:pPr>
    <w:rPr>
      <w:sz w:val="16"/>
      <w:szCs w:val="16"/>
    </w:rPr>
  </w:style>
  <w:style w:type="character" w:styleId="987" w:customStyle="1">
    <w:name w:val="Заголовок 3 Знак"/>
    <w:link w:val="968"/>
    <w:rPr>
      <w:b/>
      <w:sz w:val="28"/>
    </w:rPr>
  </w:style>
  <w:style w:type="paragraph" w:styleId="988">
    <w:name w:val="List Paragraph"/>
    <w:basedOn w:val="965"/>
    <w:link w:val="1030"/>
    <w:uiPriority w:val="34"/>
    <w:qFormat/>
    <w:pPr>
      <w:contextualSpacing/>
      <w:ind w:left="720" w:firstLine="0"/>
      <w:jc w:val="left"/>
      <w:spacing w:line="240" w:lineRule="auto"/>
    </w:pPr>
    <w:rPr>
      <w:sz w:val="24"/>
      <w:szCs w:val="24"/>
    </w:rPr>
  </w:style>
  <w:style w:type="paragraph" w:styleId="989" w:customStyle="1">
    <w:name w:val="1. Статья"/>
    <w:basedOn w:val="968"/>
    <w:link w:val="996"/>
    <w:qFormat/>
    <w:pPr>
      <w:numPr>
        <w:ilvl w:val="0"/>
        <w:numId w:val="1"/>
      </w:numPr>
      <w:ind w:right="1462"/>
      <w:jc w:val="center"/>
      <w:keepNext w:val="0"/>
      <w:spacing w:before="0" w:after="0"/>
      <w:widowControl w:val="off"/>
      <w:tabs>
        <w:tab w:val="left" w:pos="2340" w:leader="none"/>
      </w:tabs>
    </w:pPr>
    <w:rPr>
      <w:b w:val="0"/>
      <w:sz w:val="24"/>
      <w:szCs w:val="24"/>
    </w:rPr>
  </w:style>
  <w:style w:type="paragraph" w:styleId="990" w:customStyle="1">
    <w:name w:val="2. Пункт"/>
    <w:basedOn w:val="968"/>
    <w:pPr>
      <w:numPr>
        <w:ilvl w:val="1"/>
        <w:numId w:val="1"/>
      </w:numPr>
      <w:jc w:val="both"/>
      <w:keepNext w:val="0"/>
      <w:spacing w:before="0" w:after="0"/>
      <w:widowControl w:val="off"/>
    </w:pPr>
    <w:rPr>
      <w:b w:val="0"/>
      <w:sz w:val="24"/>
      <w:szCs w:val="24"/>
    </w:rPr>
  </w:style>
  <w:style w:type="paragraph" w:styleId="991" w:customStyle="1">
    <w:name w:val="3. Подпункт"/>
    <w:basedOn w:val="968"/>
    <w:link w:val="992"/>
    <w:qFormat/>
    <w:pPr>
      <w:numPr>
        <w:ilvl w:val="2"/>
        <w:numId w:val="1"/>
      </w:numPr>
      <w:jc w:val="both"/>
      <w:keepNext w:val="0"/>
      <w:spacing w:before="0" w:after="0"/>
      <w:widowControl w:val="off"/>
      <w:tabs>
        <w:tab w:val="left" w:pos="1620" w:leader="none"/>
      </w:tabs>
    </w:pPr>
    <w:rPr>
      <w:bCs/>
      <w:sz w:val="24"/>
      <w:szCs w:val="24"/>
    </w:rPr>
  </w:style>
  <w:style w:type="character" w:styleId="992" w:customStyle="1">
    <w:name w:val="3. Подпункт Знак"/>
    <w:link w:val="991"/>
    <w:rPr>
      <w:b/>
      <w:bCs/>
      <w:sz w:val="24"/>
      <w:szCs w:val="24"/>
    </w:rPr>
  </w:style>
  <w:style w:type="paragraph" w:styleId="993" w:customStyle="1">
    <w:name w:val="ConsNormal"/>
    <w:pPr>
      <w:ind w:right="19772" w:firstLine="720"/>
    </w:pPr>
    <w:rPr>
      <w:rFonts w:ascii="Arial" w:hAnsi="Arial"/>
      <w:sz w:val="32"/>
      <w:lang w:eastAsia="en-US"/>
    </w:rPr>
  </w:style>
  <w:style w:type="paragraph" w:styleId="994">
    <w:name w:val="Balloon Text"/>
    <w:basedOn w:val="965"/>
    <w:link w:val="995"/>
    <w:pPr>
      <w:spacing w:line="240" w:lineRule="auto"/>
    </w:pPr>
    <w:rPr>
      <w:rFonts w:ascii="Tahoma" w:hAnsi="Tahoma"/>
      <w:sz w:val="16"/>
      <w:szCs w:val="16"/>
    </w:rPr>
  </w:style>
  <w:style w:type="character" w:styleId="995" w:customStyle="1">
    <w:name w:val="Текст выноски Знак"/>
    <w:link w:val="994"/>
    <w:rPr>
      <w:rFonts w:ascii="Tahoma" w:hAnsi="Tahoma" w:cs="Tahoma"/>
      <w:sz w:val="16"/>
      <w:szCs w:val="16"/>
    </w:rPr>
  </w:style>
  <w:style w:type="character" w:styleId="996" w:customStyle="1">
    <w:name w:val="1. Статья Знак"/>
    <w:link w:val="989"/>
    <w:rPr>
      <w:sz w:val="24"/>
      <w:szCs w:val="24"/>
    </w:rPr>
  </w:style>
  <w:style w:type="paragraph" w:styleId="997" w:customStyle="1">
    <w:name w:val="4. Отчерк"/>
    <w:basedOn w:val="965"/>
    <w:link w:val="998"/>
    <w:qFormat/>
    <w:pPr>
      <w:numPr>
        <w:ilvl w:val="0"/>
        <w:numId w:val="2"/>
      </w:numPr>
      <w:spacing w:line="240" w:lineRule="auto"/>
      <w:widowControl w:val="off"/>
    </w:pPr>
    <w:rPr>
      <w:sz w:val="24"/>
      <w:szCs w:val="24"/>
    </w:rPr>
  </w:style>
  <w:style w:type="character" w:styleId="998" w:customStyle="1">
    <w:name w:val="4. Отчерк Знак"/>
    <w:link w:val="997"/>
    <w:rPr>
      <w:sz w:val="24"/>
      <w:szCs w:val="24"/>
    </w:rPr>
  </w:style>
  <w:style w:type="character" w:styleId="999">
    <w:name w:val="annotation reference"/>
    <w:rPr>
      <w:sz w:val="16"/>
      <w:szCs w:val="16"/>
    </w:rPr>
  </w:style>
  <w:style w:type="paragraph" w:styleId="1000">
    <w:name w:val="annotation text"/>
    <w:basedOn w:val="965"/>
    <w:link w:val="1001"/>
    <w:pPr>
      <w:spacing w:line="240" w:lineRule="auto"/>
    </w:pPr>
    <w:rPr>
      <w:sz w:val="20"/>
      <w:szCs w:val="20"/>
    </w:rPr>
  </w:style>
  <w:style w:type="character" w:styleId="1001" w:customStyle="1">
    <w:name w:val="Текст примечания Знак"/>
    <w:link w:val="1000"/>
  </w:style>
  <w:style w:type="paragraph" w:styleId="1002">
    <w:name w:val="annotation subject"/>
    <w:basedOn w:val="1000"/>
    <w:next w:val="1000"/>
    <w:link w:val="1003"/>
    <w:rPr>
      <w:b/>
      <w:bCs/>
    </w:rPr>
  </w:style>
  <w:style w:type="character" w:styleId="1003" w:customStyle="1">
    <w:name w:val="Тема примечания Знак"/>
    <w:link w:val="1002"/>
    <w:rPr>
      <w:b/>
      <w:bCs/>
    </w:rPr>
  </w:style>
  <w:style w:type="paragraph" w:styleId="1004">
    <w:name w:val="Footer"/>
    <w:basedOn w:val="965"/>
    <w:link w:val="1005"/>
    <w:uiPriority w:val="99"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1005" w:customStyle="1">
    <w:name w:val="Нижний колонтитул Знак"/>
    <w:link w:val="1004"/>
    <w:uiPriority w:val="99"/>
    <w:rPr>
      <w:sz w:val="28"/>
      <w:szCs w:val="28"/>
    </w:rPr>
  </w:style>
  <w:style w:type="paragraph" w:styleId="1006">
    <w:name w:val="Revision"/>
    <w:hidden/>
    <w:uiPriority w:val="99"/>
    <w:semiHidden/>
    <w:rPr>
      <w:sz w:val="28"/>
      <w:szCs w:val="28"/>
    </w:rPr>
  </w:style>
  <w:style w:type="character" w:styleId="1007" w:customStyle="1">
    <w:name w:val="Основной текст 3 Знак"/>
    <w:link w:val="972"/>
    <w:rPr>
      <w:color w:val="0000ff"/>
      <w:sz w:val="24"/>
      <w:szCs w:val="24"/>
      <w:lang w:eastAsia="en-US"/>
    </w:rPr>
  </w:style>
  <w:style w:type="paragraph" w:styleId="1008">
    <w:name w:val="Title"/>
    <w:basedOn w:val="965"/>
    <w:link w:val="1009"/>
    <w:qFormat/>
    <w:pPr>
      <w:jc w:val="center"/>
      <w:spacing w:line="240" w:lineRule="auto"/>
      <w:shd w:val="clear" w:color="auto" w:fill="ffffff"/>
    </w:pPr>
    <w:rPr>
      <w:b/>
      <w:sz w:val="22"/>
      <w:szCs w:val="22"/>
    </w:rPr>
  </w:style>
  <w:style w:type="character" w:styleId="1009" w:customStyle="1">
    <w:name w:val="Заголовок Знак"/>
    <w:link w:val="1008"/>
    <w:rPr>
      <w:b/>
      <w:sz w:val="22"/>
      <w:szCs w:val="22"/>
      <w:shd w:val="clear" w:color="auto" w:fill="ffffff"/>
    </w:rPr>
  </w:style>
  <w:style w:type="character" w:styleId="1010" w:customStyle="1">
    <w:name w:val="Заголовок 1 Знак"/>
    <w:link w:val="966"/>
    <w:rPr>
      <w:rFonts w:ascii="Cambria" w:hAnsi="Cambria" w:eastAsia="Times New Roman" w:cs="Times New Roman"/>
      <w:b/>
      <w:bCs/>
      <w:sz w:val="32"/>
      <w:szCs w:val="32"/>
    </w:rPr>
  </w:style>
  <w:style w:type="character" w:styleId="1011" w:customStyle="1">
    <w:name w:val="Заголовок 2 Знак"/>
    <w:link w:val="967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paragraph" w:styleId="1012">
    <w:name w:val="Body Text Indent"/>
    <w:basedOn w:val="965"/>
    <w:link w:val="1013"/>
    <w:pPr>
      <w:ind w:left="283"/>
      <w:spacing w:after="120"/>
    </w:pPr>
  </w:style>
  <w:style w:type="character" w:styleId="1013" w:customStyle="1">
    <w:name w:val="Основной текст с отступом Знак"/>
    <w:link w:val="1012"/>
    <w:rPr>
      <w:sz w:val="28"/>
      <w:szCs w:val="28"/>
    </w:rPr>
  </w:style>
  <w:style w:type="paragraph" w:styleId="1014" w:customStyle="1">
    <w:name w:val="Пункт 3.3.3"/>
    <w:basedOn w:val="965"/>
    <w:pPr>
      <w:ind w:left="704" w:hanging="504"/>
      <w:jc w:val="left"/>
      <w:keepLines/>
      <w:keepNext/>
      <w:spacing w:before="240" w:after="240" w:line="240" w:lineRule="auto"/>
      <w:widowControl w:val="off"/>
      <w:tabs>
        <w:tab w:val="num" w:pos="920" w:leader="none"/>
      </w:tabs>
      <w:outlineLvl w:val="1"/>
    </w:pPr>
    <w:rPr>
      <w:sz w:val="24"/>
      <w:szCs w:val="20"/>
    </w:rPr>
  </w:style>
  <w:style w:type="paragraph" w:styleId="1015" w:customStyle="1">
    <w:name w:val="Заглавие"/>
    <w:basedOn w:val="965"/>
    <w:pPr>
      <w:ind w:firstLine="0"/>
      <w:jc w:val="center"/>
      <w:spacing w:after="120" w:line="240" w:lineRule="auto"/>
      <w:widowControl w:val="off"/>
    </w:pPr>
    <w:rPr>
      <w:b/>
      <w:bCs/>
      <w:sz w:val="32"/>
      <w:szCs w:val="20"/>
    </w:rPr>
  </w:style>
  <w:style w:type="paragraph" w:styleId="1016">
    <w:name w:val="Caption"/>
    <w:basedOn w:val="965"/>
    <w:next w:val="965"/>
    <w:link w:val="826"/>
    <w:qFormat/>
    <w:pPr>
      <w:ind w:firstLine="0"/>
      <w:spacing w:before="120" w:after="120" w:line="240" w:lineRule="auto"/>
      <w:widowControl w:val="off"/>
    </w:pPr>
    <w:rPr>
      <w:b/>
      <w:bCs/>
      <w:sz w:val="24"/>
      <w:szCs w:val="24"/>
    </w:rPr>
  </w:style>
  <w:style w:type="character" w:styleId="1017" w:customStyle="1">
    <w:name w:val="Font Style16"/>
    <w:rPr>
      <w:rFonts w:ascii="Times New Roman" w:hAnsi="Times New Roman" w:cs="Times New Roman"/>
      <w:sz w:val="24"/>
      <w:szCs w:val="24"/>
    </w:rPr>
  </w:style>
  <w:style w:type="paragraph" w:styleId="1018" w:customStyle="1">
    <w:name w:val="Знак1"/>
    <w:basedOn w:val="965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19" w:customStyle="1">
    <w:name w:val="Контракт-раздел"/>
    <w:basedOn w:val="965"/>
    <w:pPr>
      <w:numPr>
        <w:ilvl w:val="0"/>
        <w:numId w:val="5"/>
      </w:numPr>
      <w:jc w:val="center"/>
      <w:keepLines/>
      <w:keepNext/>
      <w:spacing w:before="360" w:after="120" w:line="240" w:lineRule="auto"/>
      <w:tabs>
        <w:tab w:val="num" w:pos="0" w:leader="none"/>
        <w:tab w:val="left" w:pos="567" w:leader="none"/>
        <w:tab w:val="clear" w:pos="3240" w:leader="none"/>
      </w:tabs>
      <w:outlineLvl w:val="1"/>
    </w:pPr>
    <w:rPr>
      <w:b/>
      <w:bCs/>
      <w:caps/>
    </w:rPr>
  </w:style>
  <w:style w:type="paragraph" w:styleId="1020" w:customStyle="1">
    <w:name w:val="Контракт-пункт"/>
    <w:basedOn w:val="965"/>
    <w:pPr>
      <w:numPr>
        <w:ilvl w:val="1"/>
        <w:numId w:val="5"/>
      </w:numPr>
    </w:pPr>
  </w:style>
  <w:style w:type="paragraph" w:styleId="1021" w:customStyle="1">
    <w:name w:val="Контракт-подпункт"/>
    <w:basedOn w:val="965"/>
    <w:pPr>
      <w:numPr>
        <w:ilvl w:val="2"/>
        <w:numId w:val="5"/>
      </w:numPr>
    </w:pPr>
  </w:style>
  <w:style w:type="paragraph" w:styleId="1022" w:customStyle="1">
    <w:name w:val="Контракт-подподпункт"/>
    <w:basedOn w:val="965"/>
    <w:pPr>
      <w:numPr>
        <w:ilvl w:val="3"/>
        <w:numId w:val="5"/>
      </w:numPr>
    </w:pPr>
  </w:style>
  <w:style w:type="character" w:styleId="1023" w:customStyle="1">
    <w:name w:val="Текст сноски Знак"/>
    <w:link w:val="978"/>
    <w:uiPriority w:val="99"/>
  </w:style>
  <w:style w:type="character" w:styleId="1024">
    <w:name w:val="Hyperlink"/>
    <w:uiPriority w:val="99"/>
    <w:unhideWhenUsed/>
    <w:rPr>
      <w:color w:val="0000ff"/>
      <w:u w:val="single"/>
    </w:rPr>
  </w:style>
  <w:style w:type="paragraph" w:styleId="1025">
    <w:name w:val="endnote text"/>
    <w:basedOn w:val="965"/>
    <w:link w:val="1026"/>
    <w:uiPriority w:val="99"/>
    <w:semiHidden/>
    <w:unhideWhenUsed/>
    <w:rPr>
      <w:sz w:val="20"/>
      <w:szCs w:val="20"/>
    </w:rPr>
  </w:style>
  <w:style w:type="character" w:styleId="1026" w:customStyle="1">
    <w:name w:val="Текст концевой сноски Знак"/>
    <w:link w:val="1025"/>
    <w:uiPriority w:val="99"/>
    <w:semiHidden/>
  </w:style>
  <w:style w:type="character" w:styleId="1027">
    <w:name w:val="endnote reference"/>
    <w:uiPriority w:val="99"/>
    <w:semiHidden/>
    <w:unhideWhenUsed/>
    <w:rPr>
      <w:vertAlign w:val="superscript"/>
    </w:rPr>
  </w:style>
  <w:style w:type="paragraph" w:styleId="1028">
    <w:name w:val="Plain Text"/>
    <w:basedOn w:val="965"/>
    <w:link w:val="1029"/>
    <w:uiPriority w:val="99"/>
    <w:semiHidden/>
    <w:unhideWhenUsed/>
    <w:pPr>
      <w:ind w:firstLine="0"/>
      <w:jc w:val="left"/>
      <w:spacing w:line="240" w:lineRule="auto"/>
    </w:pPr>
    <w:rPr>
      <w:rFonts w:ascii="Calibri" w:hAnsi="Calibri" w:eastAsia="Calibri"/>
      <w:sz w:val="22"/>
      <w:szCs w:val="21"/>
      <w:lang w:eastAsia="en-US"/>
    </w:rPr>
  </w:style>
  <w:style w:type="character" w:styleId="1029" w:customStyle="1">
    <w:name w:val="Текст Знак"/>
    <w:basedOn w:val="969"/>
    <w:link w:val="1028"/>
    <w:uiPriority w:val="99"/>
    <w:semiHidden/>
    <w:rPr>
      <w:rFonts w:ascii="Calibri" w:hAnsi="Calibri" w:eastAsia="Calibri"/>
      <w:sz w:val="22"/>
      <w:szCs w:val="21"/>
      <w:lang w:eastAsia="en-US"/>
    </w:rPr>
  </w:style>
  <w:style w:type="character" w:styleId="1030" w:customStyle="1">
    <w:name w:val="Абзац списка Знак"/>
    <w:link w:val="988"/>
    <w:uiPriority w:val="34"/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customXml" Target="../customXml/item2.xml" /><Relationship Id="rId13" Type="http://schemas.openxmlformats.org/officeDocument/2006/relationships/customXml" Target="../customXml/item3.xml" /><Relationship Id="rId14" Type="http://schemas.openxmlformats.org/officeDocument/2006/relationships/customXml" Target="../customXml/item4.xml" /><Relationship Id="rId15" Type="http://schemas.openxmlformats.org/officeDocument/2006/relationships/customXml" Target="../customXml/item5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_rels/item5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5.xml" 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60878-E279-4203-BA26-FB14B9A155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50459B-04BC-4910-A6E6-BE4F92F9DF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CD0A567-4508-46CD-8419-8044D94AC137}">
  <ds:schemaRefs>
    <ds:schemaRef ds:uri="http://purl.org/dc/elements/1.1/"/>
    <ds:schemaRef ds:uri="http://www.w3.org/XML/1998/namespace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5129F71F-3C3E-45D3-BA38-74326E37F82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5711EBE-4163-41A4-9D56-B22B0779F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УК ГидроОГК</Company>
  <DocSecurity>4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creator>UK VoHEC</dc:creator>
  <cp:lastModifiedBy>gazetdinova_nr</cp:lastModifiedBy>
  <cp:revision>15</cp:revision>
  <dcterms:created xsi:type="dcterms:W3CDTF">2025-03-11T04:55:00Z</dcterms:created>
  <dcterms:modified xsi:type="dcterms:W3CDTF">2025-08-05T05:32:36Z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